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57CAA" w:rsidRDefault="002E0D83" w:rsidP="00D57CAA">
      <w:pPr>
        <w:jc w:val="center"/>
        <w:rPr>
          <w:b/>
          <w:sz w:val="24"/>
        </w:rPr>
      </w:pPr>
      <w:r>
        <w:rPr>
          <w:b/>
          <w:sz w:val="24"/>
        </w:rPr>
        <w:t>Estadística</w:t>
      </w:r>
    </w:p>
    <w:p w:rsidR="00D57CAA" w:rsidRDefault="002E0D83" w:rsidP="002E0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B5.C1.1. Elabora tablas bidimensionales de frecuencias con variables discretas y continuas.</w:t>
      </w:r>
    </w:p>
    <w:p w:rsidR="002E0D83" w:rsidRDefault="002E0D83" w:rsidP="002E0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B5.C1.2. Calcula e interpreta parámetros estadísticos en variables bidimensionales.</w:t>
      </w:r>
    </w:p>
    <w:p w:rsidR="002E0D83" w:rsidRDefault="002E0D83" w:rsidP="002E0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B5.C1.3. Calcula las distribuciones marginales y diferentes distribuciones condicionadas, así como sus parámetros (media, varianza y desviación típica).</w:t>
      </w:r>
    </w:p>
    <w:p w:rsidR="002E0D83" w:rsidRDefault="002E0D83" w:rsidP="002E0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>
        <w:rPr>
          <w:rFonts w:ascii="Calibri" w:hAnsi="Calibri"/>
          <w:color w:val="000000"/>
        </w:rPr>
        <w:t>B5.C1.4. Decide si dos variables estadísticas son o no dependientes a partir de sus distribuciones condicionadas y marginales.</w:t>
      </w:r>
    </w:p>
    <w:p w:rsidR="002E0D83" w:rsidRDefault="00247188" w:rsidP="00D57CAA">
      <w:pPr>
        <w:spacing w:before="120"/>
        <w:jc w:val="both"/>
        <w:rPr>
          <w:sz w:val="24"/>
        </w:rPr>
      </w:pPr>
      <w:r>
        <w:rPr>
          <w:sz w:val="24"/>
        </w:rPr>
        <w:t>Pag.353 – Ejercicio resuelto del libro</w:t>
      </w:r>
    </w:p>
    <w:p w:rsidR="00247188" w:rsidRDefault="00247188" w:rsidP="00D57CAA">
      <w:pPr>
        <w:spacing w:before="12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638290" cy="3099435"/>
            <wp:effectExtent l="1905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309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AA" w:rsidRDefault="002E0D83" w:rsidP="00607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B5.C2.1. Distingue la dependencia funcional de dependencia estadística y estima si dos variables son o no dependientes mediante la representación de la nube de puntos.</w:t>
      </w:r>
    </w:p>
    <w:p w:rsidR="002E0D83" w:rsidRDefault="002E0D83" w:rsidP="00607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B5.C2.2. Cuantifica el grado y sentido de la dependencia lineal entre dos variables</w:t>
      </w:r>
      <w:r>
        <w:rPr>
          <w:rFonts w:ascii="Calibri" w:hAnsi="Calibri"/>
          <w:color w:val="000000"/>
        </w:rPr>
        <w:br/>
        <w:t xml:space="preserve"> mediante el cálculo e interpretación del coeficiente de correlación lineal.</w:t>
      </w:r>
    </w:p>
    <w:p w:rsidR="002E0D83" w:rsidRDefault="002E0D83" w:rsidP="00607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B5.C2.3. Calcula las rectas de regresión de dos variables y obtiene predicciones.</w:t>
      </w:r>
    </w:p>
    <w:p w:rsidR="002E0D83" w:rsidRDefault="002E0D83" w:rsidP="00607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B5.C2.4. Evalúa la fiabilidad de las predicciones a partir de la recta de regresión mediante el coeficiente de determinación lineal.</w:t>
      </w:r>
    </w:p>
    <w:p w:rsidR="00607C0E" w:rsidRDefault="00607C0E" w:rsidP="00607C0E">
      <w:pPr>
        <w:spacing w:after="0"/>
        <w:jc w:val="both"/>
        <w:rPr>
          <w:rFonts w:ascii="Calibri" w:hAnsi="Calibri"/>
          <w:color w:val="000000"/>
        </w:rPr>
      </w:pPr>
    </w:p>
    <w:p w:rsidR="00607C0E" w:rsidRDefault="00607C0E" w:rsidP="00607C0E">
      <w:pPr>
        <w:spacing w:after="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37885" cy="1947545"/>
            <wp:effectExtent l="19050" t="0" r="571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0E" w:rsidRDefault="00607C0E" w:rsidP="00607C0E">
      <w:pPr>
        <w:spacing w:after="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37885" cy="1460500"/>
            <wp:effectExtent l="19050" t="0" r="571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0E" w:rsidRDefault="00607C0E" w:rsidP="00607C0E">
      <w:pPr>
        <w:spacing w:after="0"/>
        <w:jc w:val="both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379720" cy="3954780"/>
            <wp:effectExtent l="1905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395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0E" w:rsidRDefault="00607C0E" w:rsidP="00607C0E">
      <w:pPr>
        <w:spacing w:after="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836035" cy="1045210"/>
            <wp:effectExtent l="1905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0E" w:rsidRDefault="00607C0E" w:rsidP="00607C0E">
      <w:pPr>
        <w:spacing w:after="0"/>
        <w:jc w:val="both"/>
        <w:rPr>
          <w:sz w:val="24"/>
        </w:rPr>
      </w:pPr>
    </w:p>
    <w:p w:rsidR="00247188" w:rsidRDefault="00247188" w:rsidP="00607C0E">
      <w:pPr>
        <w:spacing w:after="0"/>
        <w:jc w:val="both"/>
        <w:rPr>
          <w:sz w:val="24"/>
        </w:rPr>
      </w:pPr>
      <w:r w:rsidRPr="00247188">
        <w:rPr>
          <w:sz w:val="24"/>
        </w:rPr>
        <w:drawing>
          <wp:inline distT="0" distB="0" distL="0" distR="0">
            <wp:extent cx="5886450" cy="2790825"/>
            <wp:effectExtent l="19050" t="0" r="0" b="0"/>
            <wp:docPr id="36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188" w:rsidRDefault="00247188" w:rsidP="00607C0E">
      <w:pPr>
        <w:spacing w:after="0"/>
        <w:jc w:val="both"/>
        <w:rPr>
          <w:sz w:val="24"/>
        </w:rPr>
      </w:pPr>
    </w:p>
    <w:p w:rsidR="00607C0E" w:rsidRDefault="00607C0E" w:rsidP="00607C0E">
      <w:pPr>
        <w:spacing w:after="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60975" cy="225425"/>
            <wp:effectExtent l="1905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0E" w:rsidRDefault="00607C0E" w:rsidP="00607C0E">
      <w:pPr>
        <w:spacing w:after="0"/>
        <w:jc w:val="both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023485" cy="3799840"/>
            <wp:effectExtent l="19050" t="0" r="571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379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0E" w:rsidRDefault="00607C0E" w:rsidP="00607C0E">
      <w:pPr>
        <w:spacing w:after="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332095" cy="2992755"/>
            <wp:effectExtent l="19050" t="0" r="190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44C" w:rsidRDefault="00607C0E" w:rsidP="00607C0E">
      <w:pPr>
        <w:spacing w:after="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586103" cy="3265812"/>
            <wp:effectExtent l="1905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478" cy="326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544C" w:rsidSect="00247188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57CAA"/>
    <w:rsid w:val="00247188"/>
    <w:rsid w:val="002E0D83"/>
    <w:rsid w:val="00556FE8"/>
    <w:rsid w:val="00607C0E"/>
    <w:rsid w:val="006E5572"/>
    <w:rsid w:val="008663AA"/>
    <w:rsid w:val="00B100AE"/>
    <w:rsid w:val="00B8544C"/>
    <w:rsid w:val="00D57CAA"/>
    <w:rsid w:val="00E57F84"/>
    <w:rsid w:val="00E8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C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57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Dani-HP</dc:creator>
  <cp:keywords/>
  <dc:description/>
  <cp:lastModifiedBy>Dani-HP</cp:lastModifiedBy>
  <cp:revision>5</cp:revision>
  <cp:lastPrinted>2016-05-21T05:21:00Z</cp:lastPrinted>
  <dcterms:created xsi:type="dcterms:W3CDTF">2016-05-21T05:22:00Z</dcterms:created>
  <dcterms:modified xsi:type="dcterms:W3CDTF">2016-05-21T05:39:00Z</dcterms:modified>
</cp:coreProperties>
</file>